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Opioid Overdose Epidemic</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 </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Opioid Overdose Epidemic</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Methods of Controlling Opioid Epidemic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local, tribal and state capacity through adequate funding is an effective method of controlling opioid menace (Picetti, 2017). This is an effective method of advancing understanding regarding opioid epidemic by enhancing tracking process regarding drug overdose. Also, building capacity at different levels will scale up response and prevention activities through collaborative efforts. In addition, there is a need to provide supportive mechanisms to existing health systems, health care providers as well as patients using the opioid drug (Picetti, 2017). Health care providers treating adult patients suffering from chronic pain within primary care settings will help clinicians and patients to accurately determine benefits and risks of opioid therapy and thus, identify optimal methods of managing their illnesses. </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Impact of Drugs on Overdose Rates</w:t>
      </w:r>
    </w:p>
    <w:p w:rsidR="00000000" w:rsidDel="00000000" w:rsidP="00000000" w:rsidRDefault="00000000" w:rsidRPr="00000000" w14:paraId="00000017">
      <w:pPr>
        <w:spacing w:line="480" w:lineRule="auto"/>
        <w:ind w:firstLine="720"/>
        <w:rPr>
          <w:rFonts w:ascii="Times New Roman" w:cs="Times New Roman" w:eastAsia="Times New Roman" w:hAnsi="Times New Roman"/>
          <w:i w:val="0"/>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Individuals who have used heroine may have used other drugs such as </w:t>
      </w:r>
      <w:r w:rsidDel="00000000" w:rsidR="00000000" w:rsidRPr="00000000">
        <w:rPr>
          <w:rFonts w:ascii="Times New Roman" w:cs="Times New Roman" w:eastAsia="Times New Roman" w:hAnsi="Times New Roman"/>
          <w:i w:val="0"/>
          <w:sz w:val="24"/>
          <w:szCs w:val="24"/>
          <w:rtl w:val="0"/>
        </w:rPr>
        <w:t xml:space="preserve">cocaine, benzodiazepines, methamphetamine or illicit opioids </w:t>
      </w:r>
      <w:r w:rsidDel="00000000" w:rsidR="00000000" w:rsidRPr="00000000">
        <w:rPr>
          <w:rFonts w:ascii="Times New Roman" w:cs="Times New Roman" w:eastAsia="Times New Roman" w:hAnsi="Times New Roman"/>
          <w:sz w:val="24"/>
          <w:szCs w:val="24"/>
          <w:rtl w:val="0"/>
        </w:rPr>
        <w:t xml:space="preserve">(Picetti, 2017)</w:t>
      </w:r>
      <w:r w:rsidDel="00000000" w:rsidR="00000000" w:rsidRPr="00000000">
        <w:rPr>
          <w:rFonts w:ascii="Times New Roman" w:cs="Times New Roman" w:eastAsia="Times New Roman" w:hAnsi="Times New Roman"/>
          <w:i w:val="0"/>
          <w:sz w:val="24"/>
          <w:szCs w:val="24"/>
          <w:rtl w:val="0"/>
        </w:rPr>
        <w:t xml:space="preserve">. Such individuals have considerable impacts towards rising overdose rates as illustrated by statistics collected in the recent past. For instance, in 2017, more than 47,000 people died as a result of drug overdose. Thirty-six (36) percent of these deaths resulted from prescription and illicit opioids, which means that sixty-four (64) percent of these deaths involved other drug overdoses (</w:t>
      </w:r>
      <w:r w:rsidDel="00000000" w:rsidR="00000000" w:rsidRPr="00000000">
        <w:rPr>
          <w:rFonts w:ascii="Times New Roman" w:cs="Times New Roman" w:eastAsia="Times New Roman" w:hAnsi="Times New Roman"/>
          <w:sz w:val="24"/>
          <w:szCs w:val="24"/>
          <w:rtl w:val="0"/>
        </w:rPr>
        <w:t xml:space="preserve">Open Data, 2019)</w:t>
      </w:r>
      <w:r w:rsidDel="00000000" w:rsidR="00000000" w:rsidRPr="00000000">
        <w:rPr>
          <w:rFonts w:ascii="Times New Roman" w:cs="Times New Roman" w:eastAsia="Times New Roman" w:hAnsi="Times New Roman"/>
          <w:i w:val="0"/>
          <w:sz w:val="24"/>
          <w:szCs w:val="24"/>
          <w:rtl w:val="0"/>
        </w:rPr>
        <w:t xml:space="preserve">.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Reverse Overdose Impacts of Opioids</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Drugs capable of reversing overdose impacts of opioids should not be readily available to all people. Public safety workers such as the police, first responders as well as firefighters should be adequately trained to administer such drugs (Picetti, 2017). Public safety workers who are at the forefront of rapidly identifying threats of opioid overdose and reverse overdose will help connect patients with effective treatment plans resulting in reduced threats or harms linked with using opioid drugs (County Health Ranking, 2016). </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2B">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Health Ranking. (2016). </w:t>
      </w:r>
      <w:r w:rsidDel="00000000" w:rsidR="00000000" w:rsidRPr="00000000">
        <w:rPr>
          <w:rFonts w:ascii="Times New Roman" w:cs="Times New Roman" w:eastAsia="Times New Roman" w:hAnsi="Times New Roman"/>
          <w:i w:val="1"/>
          <w:sz w:val="24"/>
          <w:szCs w:val="24"/>
          <w:rtl w:val="0"/>
        </w:rPr>
        <w:t xml:space="preserve">Drug Overdose Deaths</w:t>
      </w:r>
      <w:r w:rsidDel="00000000" w:rsidR="00000000" w:rsidRPr="00000000">
        <w:rPr>
          <w:rFonts w:ascii="Times New Roman" w:cs="Times New Roman" w:eastAsia="Times New Roman" w:hAnsi="Times New Roman"/>
          <w:sz w:val="24"/>
          <w:szCs w:val="24"/>
          <w:rtl w:val="0"/>
        </w:rPr>
        <w:t xml:space="preserve">. https://www.countyhealthrankings.org/app/pennsylvania/2016/measure/factors/138/data. Access Date November 7, 2019. </w:t>
      </w:r>
    </w:p>
    <w:p w:rsidR="00000000" w:rsidDel="00000000" w:rsidP="00000000" w:rsidRDefault="00000000" w:rsidRPr="00000000" w14:paraId="0000002C">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Picetti J. (2017). </w:t>
      </w:r>
      <w:r w:rsidDel="00000000" w:rsidR="00000000" w:rsidRPr="00000000">
        <w:rPr>
          <w:rFonts w:ascii="Times New Roman" w:cs="Times New Roman" w:eastAsia="Times New Roman" w:hAnsi="Times New Roman"/>
          <w:i w:val="1"/>
          <w:sz w:val="24"/>
          <w:szCs w:val="24"/>
          <w:rtl w:val="0"/>
        </w:rPr>
        <w:t xml:space="preserve">Fighting Opioid Addiction: As Long as it Takes.</w:t>
      </w:r>
      <w:r w:rsidDel="00000000" w:rsidR="00000000" w:rsidRPr="00000000">
        <w:rPr>
          <w:rFonts w:ascii="Times New Roman" w:cs="Times New Roman" w:eastAsia="Times New Roman" w:hAnsi="Times New Roman"/>
          <w:sz w:val="24"/>
          <w:szCs w:val="24"/>
          <w:rtl w:val="0"/>
        </w:rPr>
        <w:t xml:space="preserve"> https://www.youtube.com/watch?v=vScH_2loKJM&amp;feature=youtu.be. Access Date November 7, 2019.</w:t>
      </w:r>
    </w:p>
    <w:p w:rsidR="00000000" w:rsidDel="00000000" w:rsidP="00000000" w:rsidRDefault="00000000" w:rsidRPr="00000000" w14:paraId="0000002D">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Data. (2019). </w:t>
      </w:r>
      <w:r w:rsidDel="00000000" w:rsidR="00000000" w:rsidRPr="00000000">
        <w:rPr>
          <w:rFonts w:ascii="Times New Roman" w:cs="Times New Roman" w:eastAsia="Times New Roman" w:hAnsi="Times New Roman"/>
          <w:i w:val="1"/>
          <w:sz w:val="24"/>
          <w:szCs w:val="24"/>
          <w:rtl w:val="0"/>
        </w:rPr>
        <w:t xml:space="preserve">Commonwealth of Pennsylvania</w:t>
      </w:r>
      <w:r w:rsidDel="00000000" w:rsidR="00000000" w:rsidRPr="00000000">
        <w:rPr>
          <w:rFonts w:ascii="Times New Roman" w:cs="Times New Roman" w:eastAsia="Times New Roman" w:hAnsi="Times New Roman"/>
          <w:sz w:val="24"/>
          <w:szCs w:val="24"/>
          <w:rtl w:val="0"/>
        </w:rPr>
        <w:t xml:space="preserve">. https://data.pa.gov/stories/s/9q45-nckt/. Access Date November 7, 2019. </w:t>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OPIOID OVERDOSE EPIDEMIC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OPIOID OVERDOSE EPIDEMIC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spacing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4">
    <w:name w:val="heading 4"/>
    <w:basedOn w:val="Normal"/>
    <w:link w:val="Heading4Char"/>
    <w:uiPriority w:val="9"/>
    <w:qFormat w:val="1"/>
    <w:rsid w:val="00D02A1D"/>
    <w:pPr>
      <w:spacing w:after="100" w:afterAutospacing="1" w:before="100" w:beforeAutospacing="1" w:line="240" w:lineRule="auto"/>
      <w:outlineLvl w:val="3"/>
    </w:pPr>
    <w:rPr>
      <w:rFonts w:ascii="Times New Roman" w:cs="Times New Roman" w:eastAsia="Times New Roman" w:hAnsi="Times New Roman"/>
      <w:b w:val="1"/>
      <w:bCs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4Char" w:customStyle="1">
    <w:name w:val="Heading 4 Char"/>
    <w:basedOn w:val="DefaultParagraphFont"/>
    <w:link w:val="Heading4"/>
    <w:uiPriority w:val="9"/>
    <w:rsid w:val="00D02A1D"/>
    <w:rPr>
      <w:rFonts w:ascii="Times New Roman" w:cs="Times New Roman" w:eastAsia="Times New Roman" w:hAnsi="Times New Roman"/>
      <w:b w:val="1"/>
      <w:bCs w:val="1"/>
      <w:sz w:val="24"/>
      <w:szCs w:val="24"/>
    </w:rPr>
  </w:style>
  <w:style w:type="paragraph" w:styleId="NormalWeb">
    <w:name w:val="Normal (Web)"/>
    <w:basedOn w:val="Normal"/>
    <w:uiPriority w:val="99"/>
    <w:semiHidden w:val="1"/>
    <w:unhideWhenUsed w:val="1"/>
    <w:rsid w:val="00D02A1D"/>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D02A1D"/>
    <w:rPr>
      <w:color w:val="0000ff"/>
      <w:u w:val="single"/>
    </w:rPr>
  </w:style>
  <w:style w:type="paragraph" w:styleId="ListParagraph">
    <w:name w:val="List Paragraph"/>
    <w:basedOn w:val="Normal"/>
    <w:uiPriority w:val="34"/>
    <w:qFormat w:val="1"/>
    <w:rsid w:val="00D02A1D"/>
    <w:pPr>
      <w:ind w:left="720"/>
      <w:contextualSpacing w:val="1"/>
    </w:pPr>
  </w:style>
  <w:style w:type="paragraph" w:styleId="Header">
    <w:name w:val="header"/>
    <w:basedOn w:val="Normal"/>
    <w:link w:val="HeaderChar"/>
    <w:uiPriority w:val="99"/>
    <w:unhideWhenUsed w:val="1"/>
    <w:rsid w:val="00D02A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02A1D"/>
  </w:style>
  <w:style w:type="paragraph" w:styleId="Footer">
    <w:name w:val="footer"/>
    <w:basedOn w:val="Normal"/>
    <w:link w:val="FooterChar"/>
    <w:uiPriority w:val="99"/>
    <w:unhideWhenUsed w:val="1"/>
    <w:rsid w:val="00D02A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D02A1D"/>
  </w:style>
  <w:style w:type="character" w:styleId="sr-only" w:customStyle="1">
    <w:name w:val="sr-only"/>
    <w:basedOn w:val="DefaultParagraphFont"/>
    <w:rsid w:val="0066366A"/>
  </w:style>
  <w:style w:type="character" w:styleId="Emphasis">
    <w:name w:val="Emphasis"/>
    <w:basedOn w:val="DefaultParagraphFont"/>
    <w:uiPriority w:val="20"/>
    <w:qFormat w:val="1"/>
    <w:rsid w:val="0066366A"/>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2019-11-07T06:26:00Z</dcterms:created>
  <dc:creator>user</dc:creator>
</cp:coreProperties>
</file>